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7429" w14:textId="77777777" w:rsidR="00C24C00" w:rsidRDefault="00C24C00" w:rsidP="00C24C00">
      <w:pPr>
        <w:rPr>
          <w:b/>
          <w:bCs/>
        </w:rPr>
      </w:pPr>
      <w:r w:rsidRPr="00C24C00">
        <w:rPr>
          <w:b/>
          <w:bCs/>
        </w:rPr>
        <w:t>Załącznik nr 1 – Specyfikacja Nagrody</w:t>
      </w:r>
    </w:p>
    <w:p w14:paraId="46310EF8" w14:textId="4BF169C5" w:rsidR="00C24C00" w:rsidRPr="00C24C00" w:rsidRDefault="00C24C00" w:rsidP="00C24C00">
      <w:r w:rsidRPr="00C24C00">
        <w:rPr>
          <w:noProof/>
        </w:rPr>
        <w:drawing>
          <wp:inline distT="0" distB="0" distL="0" distR="0" wp14:anchorId="07739A37" wp14:editId="226AF57F">
            <wp:extent cx="2842260" cy="2693825"/>
            <wp:effectExtent l="0" t="0" r="0" b="0"/>
            <wp:docPr id="15066722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722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9630" cy="27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F5DA" w14:textId="77777777" w:rsidR="00C24C00" w:rsidRPr="00C24C00" w:rsidRDefault="00C24C00" w:rsidP="00C24C00">
      <w:r w:rsidRPr="00C24C00">
        <w:rPr>
          <w:b/>
          <w:bCs/>
        </w:rPr>
        <w:t>1. Nazwa nagrody</w:t>
      </w:r>
      <w:r w:rsidRPr="00C24C00">
        <w:br/>
        <w:t xml:space="preserve">Urządzenie wysokociśnieniowe </w:t>
      </w:r>
      <w:proofErr w:type="spellStart"/>
      <w:r w:rsidRPr="00C24C00">
        <w:rPr>
          <w:b/>
          <w:bCs/>
        </w:rPr>
        <w:t>Kärcher</w:t>
      </w:r>
      <w:proofErr w:type="spellEnd"/>
      <w:r w:rsidRPr="00C24C00">
        <w:rPr>
          <w:b/>
          <w:bCs/>
        </w:rPr>
        <w:t xml:space="preserve"> K 5 Premium Power Control </w:t>
      </w:r>
      <w:proofErr w:type="spellStart"/>
      <w:r w:rsidRPr="00C24C00">
        <w:rPr>
          <w:b/>
          <w:bCs/>
        </w:rPr>
        <w:t>Flex</w:t>
      </w:r>
      <w:proofErr w:type="spellEnd"/>
      <w:r w:rsidRPr="00C24C00">
        <w:rPr>
          <w:b/>
          <w:bCs/>
        </w:rPr>
        <w:t xml:space="preserve"> Home</w:t>
      </w:r>
    </w:p>
    <w:p w14:paraId="4BA2856F" w14:textId="77777777" w:rsidR="00C24C00" w:rsidRPr="00C24C00" w:rsidRDefault="00C24C00" w:rsidP="00C24C00">
      <w:r w:rsidRPr="00C24C00">
        <w:rPr>
          <w:b/>
          <w:bCs/>
        </w:rPr>
        <w:t>2. Oznaczenie / nr katalogowy</w:t>
      </w:r>
      <w:r w:rsidRPr="00C24C00">
        <w:br/>
      </w:r>
      <w:r w:rsidRPr="00C24C00">
        <w:rPr>
          <w:b/>
          <w:bCs/>
        </w:rPr>
        <w:t>1.324-713.0</w:t>
      </w:r>
    </w:p>
    <w:p w14:paraId="70E81FD0" w14:textId="2F645890" w:rsidR="00C24C00" w:rsidRPr="00C24C00" w:rsidRDefault="00672A31" w:rsidP="00C24C00">
      <w:r>
        <w:rPr>
          <w:b/>
          <w:bCs/>
        </w:rPr>
        <w:t>3</w:t>
      </w:r>
      <w:r w:rsidR="00C24C00" w:rsidRPr="00C24C00">
        <w:rPr>
          <w:b/>
          <w:bCs/>
        </w:rPr>
        <w:t>. Krótki opis nagrody</w:t>
      </w:r>
      <w:r w:rsidR="00C24C00" w:rsidRPr="00C24C00">
        <w:br/>
        <w:t xml:space="preserve">Urządzenie wysokociśnieniowe </w:t>
      </w:r>
      <w:proofErr w:type="spellStart"/>
      <w:r w:rsidR="00C24C00" w:rsidRPr="00C24C00">
        <w:t>Kärcher</w:t>
      </w:r>
      <w:proofErr w:type="spellEnd"/>
      <w:r w:rsidR="00C24C00" w:rsidRPr="00C24C00">
        <w:t xml:space="preserve"> K 5 Premium Power Control </w:t>
      </w:r>
      <w:proofErr w:type="spellStart"/>
      <w:r w:rsidR="00C24C00" w:rsidRPr="00C24C00">
        <w:t>Flex</w:t>
      </w:r>
      <w:proofErr w:type="spellEnd"/>
      <w:r w:rsidR="00C24C00" w:rsidRPr="00C24C00">
        <w:t xml:space="preserve"> Home z funkcją doradcy w aplikacji </w:t>
      </w:r>
      <w:proofErr w:type="spellStart"/>
      <w:r w:rsidR="00C24C00" w:rsidRPr="00C24C00">
        <w:t>Kärcher</w:t>
      </w:r>
      <w:proofErr w:type="spellEnd"/>
      <w:r w:rsidR="00C24C00" w:rsidRPr="00C24C00">
        <w:t xml:space="preserve"> Home &amp; Garden, wyposażone w wąż </w:t>
      </w:r>
      <w:proofErr w:type="spellStart"/>
      <w:r w:rsidR="00C24C00" w:rsidRPr="00C24C00">
        <w:t>PremiumFlex</w:t>
      </w:r>
      <w:proofErr w:type="spellEnd"/>
      <w:r w:rsidR="00C24C00" w:rsidRPr="00C24C00">
        <w:t>, pistolet spustowy G 160 Q Power Control, bęben na wąż oraz zestaw domowy Home.</w:t>
      </w:r>
    </w:p>
    <w:p w14:paraId="14196028" w14:textId="01798815" w:rsidR="00C24C00" w:rsidRPr="00C24C00" w:rsidRDefault="00672A31" w:rsidP="00C24C00">
      <w:r>
        <w:rPr>
          <w:b/>
          <w:bCs/>
        </w:rPr>
        <w:t>4</w:t>
      </w:r>
      <w:r w:rsidR="00C24C00" w:rsidRPr="00C24C00">
        <w:rPr>
          <w:b/>
          <w:bCs/>
        </w:rPr>
        <w:t>. Opis techniczny i funkcjonalny</w:t>
      </w:r>
      <w:r w:rsidR="00C24C00" w:rsidRPr="00C24C00">
        <w:br/>
        <w:t xml:space="preserve">Urządzenie wysokociśnieniowe </w:t>
      </w:r>
      <w:proofErr w:type="spellStart"/>
      <w:r w:rsidR="00C24C00" w:rsidRPr="00C24C00">
        <w:t>Kärcher</w:t>
      </w:r>
      <w:proofErr w:type="spellEnd"/>
      <w:r w:rsidR="00C24C00" w:rsidRPr="00C24C00">
        <w:t xml:space="preserve"> K 5 Premium Power Control </w:t>
      </w:r>
      <w:proofErr w:type="spellStart"/>
      <w:r w:rsidR="00C24C00" w:rsidRPr="00C24C00">
        <w:t>Flex</w:t>
      </w:r>
      <w:proofErr w:type="spellEnd"/>
      <w:r w:rsidR="00C24C00" w:rsidRPr="00C24C00">
        <w:t xml:space="preserve"> Home przeznaczone jest do skutecznego czyszczenia różnego rodzaju powierzchni z możliwością doboru odpowiedniego poziomu ciśnienia do konkretnego zastosowania. Dzięki integracji z aplikacją </w:t>
      </w:r>
      <w:proofErr w:type="spellStart"/>
      <w:r w:rsidR="00C24C00" w:rsidRPr="00C24C00">
        <w:t>Kärcher</w:t>
      </w:r>
      <w:proofErr w:type="spellEnd"/>
      <w:r w:rsidR="00C24C00" w:rsidRPr="00C24C00">
        <w:t xml:space="preserve"> Home &amp; Garden użytkownik otrzymuje praktyczne wskazówki dotyczące ustawień ciśnienia odpowiednich do rodzaju wykonywanego zadania.</w:t>
      </w:r>
    </w:p>
    <w:p w14:paraId="2C8AA018" w14:textId="77777777" w:rsidR="00C24C00" w:rsidRPr="00C24C00" w:rsidRDefault="00C24C00" w:rsidP="00C24C00">
      <w:r w:rsidRPr="00C24C00">
        <w:t xml:space="preserve">Model wyposażony jest w pistolet spustowy </w:t>
      </w:r>
      <w:r w:rsidRPr="00C24C00">
        <w:rPr>
          <w:b/>
          <w:bCs/>
        </w:rPr>
        <w:t>G 160 Q Power Control</w:t>
      </w:r>
      <w:r w:rsidRPr="00C24C00">
        <w:t xml:space="preserve">, lancę umożliwiającą regulację ciśnienia, system podawania detergentu </w:t>
      </w:r>
      <w:r w:rsidRPr="00C24C00">
        <w:rPr>
          <w:b/>
          <w:bCs/>
        </w:rPr>
        <w:t xml:space="preserve">Plug ’n’ </w:t>
      </w:r>
      <w:proofErr w:type="spellStart"/>
      <w:r w:rsidRPr="00C24C00">
        <w:rPr>
          <w:b/>
          <w:bCs/>
        </w:rPr>
        <w:t>Clean</w:t>
      </w:r>
      <w:proofErr w:type="spellEnd"/>
      <w:r w:rsidRPr="00C24C00">
        <w:t xml:space="preserve">, wąż wysokociśnieniowy </w:t>
      </w:r>
      <w:proofErr w:type="spellStart"/>
      <w:r w:rsidRPr="00C24C00">
        <w:rPr>
          <w:b/>
          <w:bCs/>
        </w:rPr>
        <w:t>PremiumFlex</w:t>
      </w:r>
      <w:proofErr w:type="spellEnd"/>
      <w:r w:rsidRPr="00C24C00">
        <w:t xml:space="preserve">, aluminiowy uchwyt teleskopowy, system </w:t>
      </w:r>
      <w:proofErr w:type="spellStart"/>
      <w:r w:rsidRPr="00C24C00">
        <w:rPr>
          <w:b/>
          <w:bCs/>
        </w:rPr>
        <w:t>Quick</w:t>
      </w:r>
      <w:proofErr w:type="spellEnd"/>
      <w:r w:rsidRPr="00C24C00">
        <w:rPr>
          <w:b/>
          <w:bCs/>
        </w:rPr>
        <w:t xml:space="preserve"> Connect</w:t>
      </w:r>
      <w:r w:rsidRPr="00C24C00">
        <w:t xml:space="preserve"> oraz wygodny bęben na wąż.</w:t>
      </w:r>
      <w:r w:rsidRPr="00C24C00">
        <w:br/>
        <w:t xml:space="preserve">W skład zestawu wchodzi również zestaw domowy Home, obejmujący przystawkę do czyszczenia powierzchni płaskich </w:t>
      </w:r>
      <w:r w:rsidRPr="00C24C00">
        <w:rPr>
          <w:b/>
          <w:bCs/>
        </w:rPr>
        <w:t>T 5</w:t>
      </w:r>
      <w:r w:rsidRPr="00C24C00">
        <w:t xml:space="preserve"> oraz </w:t>
      </w:r>
      <w:r w:rsidRPr="00C24C00">
        <w:rPr>
          <w:b/>
          <w:bCs/>
        </w:rPr>
        <w:t>1 litr środka do czyszczenia kamienia i elewacji</w:t>
      </w:r>
      <w:r w:rsidRPr="00C24C00">
        <w:t>.</w:t>
      </w:r>
    </w:p>
    <w:p w14:paraId="5D2C9015" w14:textId="242FD6BC" w:rsidR="00C24C00" w:rsidRPr="00C24C00" w:rsidRDefault="00672A31" w:rsidP="00C24C00">
      <w:r>
        <w:rPr>
          <w:b/>
          <w:bCs/>
        </w:rPr>
        <w:t>5</w:t>
      </w:r>
      <w:r w:rsidR="00C24C00" w:rsidRPr="00C24C00">
        <w:rPr>
          <w:b/>
          <w:bCs/>
        </w:rPr>
        <w:t>. Dane techniczne</w:t>
      </w:r>
    </w:p>
    <w:p w14:paraId="11A06DE4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lastRenderedPageBreak/>
        <w:t xml:space="preserve">napięcie: </w:t>
      </w:r>
      <w:r w:rsidRPr="00C24C00">
        <w:rPr>
          <w:b/>
          <w:bCs/>
        </w:rPr>
        <w:t>230 V</w:t>
      </w:r>
      <w:r w:rsidRPr="00C24C00">
        <w:t xml:space="preserve"> </w:t>
      </w:r>
    </w:p>
    <w:p w14:paraId="52A48BC2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częstotliwość: </w:t>
      </w:r>
      <w:r w:rsidRPr="00C24C00">
        <w:rPr>
          <w:b/>
          <w:bCs/>
        </w:rPr>
        <w:t xml:space="preserve">50 </w:t>
      </w:r>
      <w:proofErr w:type="spellStart"/>
      <w:r w:rsidRPr="00C24C00">
        <w:rPr>
          <w:b/>
          <w:bCs/>
        </w:rPr>
        <w:t>Hz</w:t>
      </w:r>
      <w:proofErr w:type="spellEnd"/>
      <w:r w:rsidRPr="00C24C00">
        <w:t xml:space="preserve"> </w:t>
      </w:r>
    </w:p>
    <w:p w14:paraId="0D9279B5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ciśnienie: </w:t>
      </w:r>
      <w:r w:rsidRPr="00C24C00">
        <w:rPr>
          <w:b/>
          <w:bCs/>
        </w:rPr>
        <w:t xml:space="preserve">20 – maks. 145 bar / 2 – maks. 14,5 </w:t>
      </w:r>
      <w:proofErr w:type="spellStart"/>
      <w:r w:rsidRPr="00C24C00">
        <w:rPr>
          <w:b/>
          <w:bCs/>
        </w:rPr>
        <w:t>MPa</w:t>
      </w:r>
      <w:proofErr w:type="spellEnd"/>
      <w:r w:rsidRPr="00C24C00">
        <w:t xml:space="preserve"> </w:t>
      </w:r>
    </w:p>
    <w:p w14:paraId="4753BB44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wydajność tłoczenia: </w:t>
      </w:r>
      <w:r w:rsidRPr="00C24C00">
        <w:rPr>
          <w:b/>
          <w:bCs/>
        </w:rPr>
        <w:t>maks. 500 l/h</w:t>
      </w:r>
      <w:r w:rsidRPr="00C24C00">
        <w:t xml:space="preserve"> </w:t>
      </w:r>
    </w:p>
    <w:p w14:paraId="7244077A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wydajność powierzchniowa: </w:t>
      </w:r>
      <w:r w:rsidRPr="00C24C00">
        <w:rPr>
          <w:b/>
          <w:bCs/>
        </w:rPr>
        <w:t>40 m²/h</w:t>
      </w:r>
      <w:r w:rsidRPr="00C24C00">
        <w:t xml:space="preserve"> </w:t>
      </w:r>
    </w:p>
    <w:p w14:paraId="36DFC31D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znamionowa moc wejściowa: </w:t>
      </w:r>
      <w:r w:rsidRPr="00C24C00">
        <w:rPr>
          <w:b/>
          <w:bCs/>
        </w:rPr>
        <w:t>2,1 kW</w:t>
      </w:r>
      <w:r w:rsidRPr="00C24C00">
        <w:t xml:space="preserve"> </w:t>
      </w:r>
    </w:p>
    <w:p w14:paraId="414D09AD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długość kabla zasilającego: </w:t>
      </w:r>
      <w:r w:rsidRPr="00C24C00">
        <w:rPr>
          <w:b/>
          <w:bCs/>
        </w:rPr>
        <w:t>5 m</w:t>
      </w:r>
      <w:r w:rsidRPr="00C24C00">
        <w:t xml:space="preserve"> </w:t>
      </w:r>
    </w:p>
    <w:p w14:paraId="4378F908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kolor: </w:t>
      </w:r>
      <w:r w:rsidRPr="00C24C00">
        <w:rPr>
          <w:b/>
          <w:bCs/>
        </w:rPr>
        <w:t>żółty</w:t>
      </w:r>
      <w:r w:rsidRPr="00C24C00">
        <w:t xml:space="preserve"> </w:t>
      </w:r>
    </w:p>
    <w:p w14:paraId="12F670D1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waga bez akcesoriów: </w:t>
      </w:r>
      <w:r w:rsidRPr="00C24C00">
        <w:rPr>
          <w:b/>
          <w:bCs/>
        </w:rPr>
        <w:t>12,5 kg</w:t>
      </w:r>
      <w:r w:rsidRPr="00C24C00">
        <w:t xml:space="preserve"> </w:t>
      </w:r>
    </w:p>
    <w:p w14:paraId="1352AB4A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waga z opakowaniem: </w:t>
      </w:r>
      <w:r w:rsidRPr="00C24C00">
        <w:rPr>
          <w:b/>
          <w:bCs/>
        </w:rPr>
        <w:t>18,5 kg</w:t>
      </w:r>
      <w:r w:rsidRPr="00C24C00">
        <w:t xml:space="preserve"> </w:t>
      </w:r>
    </w:p>
    <w:p w14:paraId="6581F38C" w14:textId="77777777" w:rsidR="00C24C00" w:rsidRPr="00C24C00" w:rsidRDefault="00C24C00" w:rsidP="00C24C00">
      <w:pPr>
        <w:numPr>
          <w:ilvl w:val="0"/>
          <w:numId w:val="1"/>
        </w:numPr>
      </w:pPr>
      <w:r w:rsidRPr="00C24C00">
        <w:t xml:space="preserve">wymiary (dł. x szer. x wys.): </w:t>
      </w:r>
      <w:r w:rsidRPr="00C24C00">
        <w:rPr>
          <w:b/>
          <w:bCs/>
        </w:rPr>
        <w:t>417 x 306 x 584 mm</w:t>
      </w:r>
      <w:r w:rsidRPr="00C24C00">
        <w:t xml:space="preserve"> </w:t>
      </w:r>
    </w:p>
    <w:p w14:paraId="45692E81" w14:textId="6FA8EB27" w:rsidR="00C24C00" w:rsidRPr="00C24C00" w:rsidRDefault="00672A31" w:rsidP="00C24C00">
      <w:r>
        <w:rPr>
          <w:b/>
          <w:bCs/>
        </w:rPr>
        <w:t>6</w:t>
      </w:r>
      <w:r w:rsidR="00C24C00" w:rsidRPr="00C24C00">
        <w:rPr>
          <w:b/>
          <w:bCs/>
        </w:rPr>
        <w:t>. Wartość nagrody</w:t>
      </w:r>
    </w:p>
    <w:p w14:paraId="6F29F33C" w14:textId="204141B0" w:rsidR="00C24C00" w:rsidRPr="00C24C00" w:rsidRDefault="00C24C00" w:rsidP="00C24C00">
      <w:pPr>
        <w:numPr>
          <w:ilvl w:val="0"/>
          <w:numId w:val="2"/>
        </w:numPr>
      </w:pPr>
      <w:r w:rsidRPr="00C24C00">
        <w:t xml:space="preserve">cena jednostkowa netto : </w:t>
      </w:r>
      <w:r w:rsidRPr="00C24C00">
        <w:rPr>
          <w:b/>
          <w:bCs/>
        </w:rPr>
        <w:t>1 163,88 zł</w:t>
      </w:r>
      <w:r w:rsidRPr="00C24C00">
        <w:t xml:space="preserve"> </w:t>
      </w:r>
    </w:p>
    <w:p w14:paraId="5CA06A39" w14:textId="4AD587F4" w:rsidR="00AA360C" w:rsidRDefault="00AA360C"/>
    <w:sectPr w:rsidR="00AA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B7600"/>
    <w:multiLevelType w:val="multilevel"/>
    <w:tmpl w:val="668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147B7"/>
    <w:multiLevelType w:val="multilevel"/>
    <w:tmpl w:val="1A2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E313E"/>
    <w:multiLevelType w:val="multilevel"/>
    <w:tmpl w:val="CDC0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750D9"/>
    <w:multiLevelType w:val="multilevel"/>
    <w:tmpl w:val="971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94570">
    <w:abstractNumId w:val="0"/>
  </w:num>
  <w:num w:numId="2" w16cid:durableId="798376169">
    <w:abstractNumId w:val="2"/>
  </w:num>
  <w:num w:numId="3" w16cid:durableId="936837351">
    <w:abstractNumId w:val="3"/>
  </w:num>
  <w:num w:numId="4" w16cid:durableId="206074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00"/>
    <w:rsid w:val="004527BB"/>
    <w:rsid w:val="00672A31"/>
    <w:rsid w:val="00AA360C"/>
    <w:rsid w:val="00B72D91"/>
    <w:rsid w:val="00C24C00"/>
    <w:rsid w:val="00E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AB01"/>
  <w15:chartTrackingRefBased/>
  <w15:docId w15:val="{2D0FADA3-530B-4702-8F2C-DC8CD3F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4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C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C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C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C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C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C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C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C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C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C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Buda</dc:creator>
  <cp:keywords/>
  <dc:description/>
  <cp:lastModifiedBy>Magdalena Buda</cp:lastModifiedBy>
  <cp:revision>2</cp:revision>
  <dcterms:created xsi:type="dcterms:W3CDTF">2026-04-01T09:45:00Z</dcterms:created>
  <dcterms:modified xsi:type="dcterms:W3CDTF">2026-04-01T09:51:00Z</dcterms:modified>
</cp:coreProperties>
</file>